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60561148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0C1DED">
              <w:rPr>
                <w:rFonts w:ascii="Arial" w:hAnsi="Arial"/>
                <w:b/>
                <w:sz w:val="22"/>
                <w:u w:val="single"/>
              </w:rPr>
              <w:t>7</w:t>
            </w:r>
            <w:r w:rsidR="000C1DED" w:rsidRPr="000C1DED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0C1DED">
              <w:rPr>
                <w:rFonts w:ascii="Arial" w:hAnsi="Arial"/>
                <w:b/>
                <w:sz w:val="22"/>
                <w:u w:val="single"/>
              </w:rPr>
              <w:t xml:space="preserve"> January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</w:t>
            </w:r>
            <w:r w:rsidR="008E3A1C">
              <w:rPr>
                <w:rFonts w:ascii="Arial" w:hAnsi="Arial"/>
                <w:b/>
                <w:sz w:val="22"/>
                <w:u w:val="single"/>
              </w:rPr>
              <w:t>1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3EC4DF08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0C1DED">
        <w:rPr>
          <w:rFonts w:ascii="Arial" w:hAnsi="Arial"/>
          <w:sz w:val="22"/>
        </w:rPr>
        <w:t>3</w:t>
      </w:r>
      <w:r w:rsidR="000C1DED" w:rsidRPr="000C1DED">
        <w:rPr>
          <w:rFonts w:ascii="Arial" w:hAnsi="Arial"/>
          <w:sz w:val="22"/>
          <w:vertAlign w:val="superscript"/>
        </w:rPr>
        <w:t>rd</w:t>
      </w:r>
      <w:r w:rsidR="000C1DED">
        <w:rPr>
          <w:rFonts w:ascii="Arial" w:hAnsi="Arial"/>
          <w:sz w:val="22"/>
        </w:rPr>
        <w:t xml:space="preserve"> December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1CE16A82" w:rsidR="008F5EA9" w:rsidRPr="00442D71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0EBFC7EF" w14:textId="77777777" w:rsidR="00442D71" w:rsidRPr="00F114EB" w:rsidRDefault="00442D71" w:rsidP="00442D71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48E79B61" w:rsidR="00B2354B" w:rsidRPr="00205BD2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3026276" w14:textId="77777777" w:rsidR="00B94C9F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Ref: APP/C1760/W/20/3258529</w:t>
            </w:r>
          </w:p>
          <w:p w14:paraId="1303C346" w14:textId="77777777" w:rsidR="00442D71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St Johns Gardens, Romsey, SO51 7RW</w:t>
            </w:r>
          </w:p>
          <w:p w14:paraId="2263EF0B" w14:textId="66B3990F" w:rsidR="00442D71" w:rsidRPr="00205BD2" w:rsidRDefault="00442D71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2608BD7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442D71">
        <w:rPr>
          <w:rFonts w:ascii="Arial" w:hAnsi="Arial"/>
          <w:sz w:val="22"/>
        </w:rPr>
        <w:t xml:space="preserve">49, 50, 51 </w:t>
      </w:r>
      <w:r w:rsidR="00F81673">
        <w:rPr>
          <w:rFonts w:ascii="Arial" w:hAnsi="Arial"/>
          <w:sz w:val="22"/>
        </w:rPr>
        <w:t>and</w:t>
      </w:r>
      <w:r w:rsidR="00442D71">
        <w:rPr>
          <w:rFonts w:ascii="Arial" w:hAnsi="Arial"/>
          <w:sz w:val="22"/>
        </w:rPr>
        <w:t xml:space="preserve"> 52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42D71" w14:paraId="26AF21F7" w14:textId="77777777" w:rsidTr="00442D7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442D71" w:rsidRDefault="00442D71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9D90C98" w:rsidR="00442D71" w:rsidRDefault="00442D71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49</w:t>
            </w:r>
          </w:p>
          <w:p w14:paraId="58A4005F" w14:textId="60252E8C" w:rsidR="00442D71" w:rsidRDefault="00442D71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4</w:t>
            </w:r>
            <w:r w:rsidRPr="00442D7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442D71" w:rsidRPr="00442D71" w14:paraId="22F440D3" w14:textId="16050D04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E94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20/02814/FULLS</w:t>
            </w:r>
          </w:p>
          <w:p w14:paraId="1AE9D362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30.11.2020</w:t>
            </w:r>
          </w:p>
          <w:p w14:paraId="175F123F" w14:textId="76108F38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74534E1A" w14:textId="79B56784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54BC4D8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Rebuild existing porch incorporating a cloakroom and extend kitchen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599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And Mrs Mitchell </w:t>
            </w:r>
          </w:p>
          <w:p w14:paraId="36CB50A9" w14:textId="1A64C995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7 Pinewood Close, Romsey, SO51 7TN,   </w:t>
            </w:r>
          </w:p>
          <w:p w14:paraId="04718ACA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5B2A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Mrs Sacha Coen</w:t>
            </w:r>
          </w:p>
          <w:p w14:paraId="12E62A5F" w14:textId="6FAE0424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23.12.2020</w:t>
            </w:r>
          </w:p>
        </w:tc>
      </w:tr>
      <w:tr w:rsidR="00442D71" w:rsidRPr="00442D71" w14:paraId="4431C7B4" w14:textId="4668C4F2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AB2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20/02941/FULLS</w:t>
            </w:r>
          </w:p>
          <w:p w14:paraId="33B259DC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5C2E136E" w14:textId="3F51218C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2680D599" w14:textId="05A4DBBC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6EAC39E0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42D71">
              <w:rPr>
                <w:sz w:val="20"/>
              </w:rPr>
              <w:t>Revise parking layout and replace fencing and gates, and relocate finger post and removal of hedgerow, to allow for vehicle access for HGV and high sided vehicles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19E5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John </w:t>
            </w:r>
            <w:proofErr w:type="spellStart"/>
            <w:r w:rsidRPr="00442D71">
              <w:rPr>
                <w:sz w:val="20"/>
              </w:rPr>
              <w:t>O'flynn</w:t>
            </w:r>
            <w:proofErr w:type="spellEnd"/>
            <w:r w:rsidRPr="00442D71">
              <w:rPr>
                <w:sz w:val="20"/>
              </w:rPr>
              <w:t xml:space="preserve">, Environment Agency </w:t>
            </w:r>
          </w:p>
          <w:p w14:paraId="241B7B7B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Unit </w:t>
            </w:r>
            <w:proofErr w:type="gramStart"/>
            <w:r w:rsidRPr="00442D71">
              <w:rPr>
                <w:sz w:val="20"/>
              </w:rPr>
              <w:t>55  Romsey</w:t>
            </w:r>
            <w:proofErr w:type="gramEnd"/>
            <w:r w:rsidRPr="00442D71">
              <w:rPr>
                <w:sz w:val="20"/>
              </w:rPr>
              <w:t xml:space="preserve"> Industrial Estate, </w:t>
            </w:r>
            <w:proofErr w:type="spellStart"/>
            <w:r w:rsidRPr="00442D71">
              <w:rPr>
                <w:sz w:val="20"/>
              </w:rPr>
              <w:t>Greatbridge</w:t>
            </w:r>
            <w:proofErr w:type="spellEnd"/>
            <w:r w:rsidRPr="00442D71">
              <w:rPr>
                <w:sz w:val="20"/>
              </w:rPr>
              <w:t xml:space="preserve"> Road, Romsey, Hampshire</w:t>
            </w:r>
          </w:p>
          <w:p w14:paraId="60353B30" w14:textId="4D5CDFB2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0HR </w:t>
            </w:r>
          </w:p>
          <w:p w14:paraId="688CE5B0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60BA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 Nathan Glasgow</w:t>
            </w:r>
          </w:p>
          <w:p w14:paraId="00547C50" w14:textId="32F9B702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08.01.2021</w:t>
            </w:r>
          </w:p>
        </w:tc>
      </w:tr>
      <w:tr w:rsidR="00442D71" w:rsidRPr="00442D71" w14:paraId="5269F0C1" w14:textId="06ECFD0C" w:rsidTr="00C62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A747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20/02954/LBWS</w:t>
            </w:r>
          </w:p>
          <w:p w14:paraId="6F581765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21867E45" w14:textId="62EC4C8E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1E41D195" w14:textId="759C050B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3FA6EB38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 xml:space="preserve">Replace windows and front door, provide back door and </w:t>
            </w:r>
            <w:proofErr w:type="spellStart"/>
            <w:r w:rsidRPr="00442D71">
              <w:rPr>
                <w:sz w:val="20"/>
              </w:rPr>
              <w:t>french</w:t>
            </w:r>
            <w:proofErr w:type="spellEnd"/>
            <w:r w:rsidRPr="00442D71">
              <w:rPr>
                <w:sz w:val="20"/>
              </w:rPr>
              <w:t xml:space="preserve"> doors to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DF38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Paul </w:t>
            </w:r>
            <w:proofErr w:type="spellStart"/>
            <w:r w:rsidRPr="00442D71">
              <w:rPr>
                <w:sz w:val="20"/>
              </w:rPr>
              <w:t>Jupp</w:t>
            </w:r>
            <w:proofErr w:type="spellEnd"/>
            <w:r w:rsidRPr="00442D71">
              <w:rPr>
                <w:sz w:val="20"/>
              </w:rPr>
              <w:t xml:space="preserve"> </w:t>
            </w:r>
          </w:p>
          <w:p w14:paraId="44384198" w14:textId="77777777" w:rsidR="00C622DF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1 </w:t>
            </w:r>
            <w:proofErr w:type="spellStart"/>
            <w:r w:rsidRPr="00442D71">
              <w:rPr>
                <w:sz w:val="20"/>
              </w:rPr>
              <w:t>Portersbridge</w:t>
            </w:r>
            <w:proofErr w:type="spellEnd"/>
            <w:r w:rsidRPr="00442D71">
              <w:rPr>
                <w:sz w:val="20"/>
              </w:rPr>
              <w:t xml:space="preserve"> Mews, </w:t>
            </w:r>
            <w:proofErr w:type="spellStart"/>
            <w:r w:rsidRPr="00442D71">
              <w:rPr>
                <w:sz w:val="20"/>
              </w:rPr>
              <w:t>Portersbridge</w:t>
            </w:r>
            <w:proofErr w:type="spellEnd"/>
            <w:r w:rsidRPr="00442D71">
              <w:rPr>
                <w:sz w:val="20"/>
              </w:rPr>
              <w:t xml:space="preserve"> Street, Romsey, Hampshire </w:t>
            </w:r>
          </w:p>
          <w:p w14:paraId="019A8822" w14:textId="25A19E0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8DJ </w:t>
            </w:r>
          </w:p>
          <w:p w14:paraId="51C24FAD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01FF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Katie Andrew</w:t>
            </w:r>
          </w:p>
          <w:p w14:paraId="2677865A" w14:textId="4C365653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08.01.2021</w:t>
            </w:r>
          </w:p>
        </w:tc>
      </w:tr>
      <w:tr w:rsidR="00442D71" w:rsidRPr="00442D71" w14:paraId="397FC489" w14:textId="36AB04CD" w:rsidTr="00C62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B74E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20/03037/TREES</w:t>
            </w:r>
          </w:p>
          <w:p w14:paraId="1FC3F119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02.12.2020</w:t>
            </w:r>
          </w:p>
          <w:p w14:paraId="3B0503AE" w14:textId="7D7A5D45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5A591E05" w14:textId="12DF4B34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4A6AFB82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42D71">
              <w:rPr>
                <w:sz w:val="20"/>
              </w:rPr>
              <w:t>T1 - Ash - Remove deadwood, T2 - Conifer- Prune overhanging branches by up to 1.5m T3 - Cherry - give up to 0.5m clearance from garage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D9A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Steven Harrison </w:t>
            </w:r>
          </w:p>
          <w:p w14:paraId="3DD83910" w14:textId="77777777" w:rsidR="00C622DF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Land </w:t>
            </w:r>
            <w:proofErr w:type="gramStart"/>
            <w:r w:rsidRPr="00442D71">
              <w:rPr>
                <w:sz w:val="20"/>
              </w:rPr>
              <w:t>At</w:t>
            </w:r>
            <w:proofErr w:type="gramEnd"/>
            <w:r w:rsidRPr="00442D71">
              <w:rPr>
                <w:sz w:val="20"/>
              </w:rPr>
              <w:t xml:space="preserve"> The Rear Of, 24 </w:t>
            </w:r>
            <w:proofErr w:type="spellStart"/>
            <w:r w:rsidRPr="00442D71">
              <w:rPr>
                <w:sz w:val="20"/>
              </w:rPr>
              <w:t>Middlebridge</w:t>
            </w:r>
            <w:proofErr w:type="spellEnd"/>
            <w:r w:rsidRPr="00442D71">
              <w:rPr>
                <w:sz w:val="20"/>
              </w:rPr>
              <w:t xml:space="preserve"> Street, Romsey, Hampshire </w:t>
            </w:r>
          </w:p>
          <w:p w14:paraId="053F8724" w14:textId="0865A0D8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8YT </w:t>
            </w:r>
          </w:p>
          <w:p w14:paraId="0802A4C0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24DC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Rory </w:t>
            </w:r>
            <w:proofErr w:type="spellStart"/>
            <w:r w:rsidRPr="00442D71">
              <w:rPr>
                <w:sz w:val="20"/>
              </w:rPr>
              <w:t>Gogan</w:t>
            </w:r>
            <w:proofErr w:type="spellEnd"/>
          </w:p>
          <w:p w14:paraId="68770821" w14:textId="5E6CE96E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24.12.2020</w:t>
            </w:r>
          </w:p>
        </w:tc>
      </w:tr>
      <w:tr w:rsidR="00442D71" w:rsidRPr="00442D71" w14:paraId="7FD16867" w14:textId="510FE7C3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12B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20/03043/FULLS</w:t>
            </w:r>
          </w:p>
          <w:p w14:paraId="17510439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03.12.2020</w:t>
            </w:r>
          </w:p>
          <w:p w14:paraId="1A1BAD17" w14:textId="6DBE5986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3A7D6B88" w14:textId="3D2682C9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32CC0F8B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Replace existing conservatory roof with solid roof/aluminium panels and glazed gable end sections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2706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Papadakis </w:t>
            </w:r>
          </w:p>
          <w:p w14:paraId="597D0636" w14:textId="490D2758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30 Mercer Way, Romsey, SO51 7QH,   </w:t>
            </w:r>
          </w:p>
          <w:p w14:paraId="415F3BF5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CF3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Miss Ash James</w:t>
            </w:r>
          </w:p>
          <w:p w14:paraId="7D8C060F" w14:textId="306BAFDC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04.01.2021</w:t>
            </w:r>
          </w:p>
        </w:tc>
      </w:tr>
      <w:tr w:rsidR="00442D71" w:rsidRPr="00442D71" w14:paraId="2B3DF8BC" w14:textId="3B102E55" w:rsidTr="00442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E21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20/03045/FULLS</w:t>
            </w:r>
          </w:p>
          <w:p w14:paraId="1CBDE875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03.12.2020</w:t>
            </w:r>
          </w:p>
          <w:p w14:paraId="3C8B9CA2" w14:textId="363F8A8B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ROMSEY TOWN </w:t>
            </w:r>
          </w:p>
          <w:p w14:paraId="3EB2C59F" w14:textId="18DE7809" w:rsidR="00442D71" w:rsidRPr="00442D71" w:rsidRDefault="00442D71" w:rsidP="00442D7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F9F3A78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B98" w14:textId="5304BB4E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Single storey rear extension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0E7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Mr Pond </w:t>
            </w:r>
          </w:p>
          <w:p w14:paraId="0D50CE6F" w14:textId="77777777" w:rsid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6 Anton Close, Romsey, </w:t>
            </w:r>
          </w:p>
          <w:p w14:paraId="779291F9" w14:textId="18DDBAB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 xml:space="preserve">SO51 5QD,   </w:t>
            </w:r>
          </w:p>
          <w:p w14:paraId="2EFF336E" w14:textId="77777777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223B" w14:textId="77777777" w:rsidR="00442D71" w:rsidRPr="00442D71" w:rsidRDefault="00442D71" w:rsidP="00442D71">
            <w:pPr>
              <w:rPr>
                <w:sz w:val="20"/>
              </w:rPr>
            </w:pPr>
            <w:r w:rsidRPr="00442D71">
              <w:rPr>
                <w:sz w:val="20"/>
              </w:rPr>
              <w:t>Mrs Sacha Coen</w:t>
            </w:r>
          </w:p>
          <w:p w14:paraId="0F64DB4E" w14:textId="55760966" w:rsidR="00442D71" w:rsidRPr="00442D71" w:rsidRDefault="00442D71" w:rsidP="00442D7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42D71">
              <w:rPr>
                <w:sz w:val="20"/>
              </w:rPr>
              <w:t>04.01.2021</w:t>
            </w:r>
          </w:p>
        </w:tc>
      </w:tr>
    </w:tbl>
    <w:p w14:paraId="037BFD06" w14:textId="21265880" w:rsidR="00277FA4" w:rsidRDefault="00277FA4"/>
    <w:p w14:paraId="571DE643" w14:textId="77777777" w:rsidR="00123929" w:rsidRDefault="0012392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23929" w14:paraId="14F52554" w14:textId="77777777" w:rsidTr="0012392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123929" w:rsidRDefault="0012392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1F3E8AF7" w:rsidR="00123929" w:rsidRDefault="00123929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50</w:t>
            </w:r>
          </w:p>
          <w:p w14:paraId="283BB0AA" w14:textId="1B68EB28" w:rsidR="00123929" w:rsidRDefault="00123929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11</w:t>
            </w:r>
            <w:r w:rsidRPr="00442D7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123929" w:rsidRPr="00123929" w14:paraId="6BAC4F72" w14:textId="67FB72AE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87DC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20/02832/FULLS</w:t>
            </w:r>
          </w:p>
          <w:p w14:paraId="5722C72E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10.12.2020</w:t>
            </w:r>
          </w:p>
          <w:p w14:paraId="6C401BC1" w14:textId="4DDD0093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326BE8E3" w14:textId="45235D67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7275B8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Single story extension to rear of building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0CAB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Paul And Emma Moncur </w:t>
            </w:r>
          </w:p>
          <w:p w14:paraId="61AEACA9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4 Kinver Close, Romsey, </w:t>
            </w:r>
          </w:p>
          <w:p w14:paraId="2932A917" w14:textId="2818FD00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SO51 7JU,   </w:t>
            </w:r>
          </w:p>
          <w:p w14:paraId="0A7383AD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C02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Miss Ash James</w:t>
            </w:r>
          </w:p>
          <w:p w14:paraId="0C8F2C8A" w14:textId="635244E4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12.01.2021</w:t>
            </w:r>
          </w:p>
        </w:tc>
      </w:tr>
      <w:tr w:rsidR="00123929" w:rsidRPr="00123929" w14:paraId="6C82194F" w14:textId="25E307F9" w:rsidTr="00C62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147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20/03009/TREES</w:t>
            </w:r>
          </w:p>
          <w:p w14:paraId="06ABD8D8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09.12.2020</w:t>
            </w:r>
          </w:p>
          <w:p w14:paraId="09AA84DB" w14:textId="1FBB3AAC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6CC698FF" w14:textId="01730800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6DB77A5F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23929">
              <w:rPr>
                <w:sz w:val="20"/>
              </w:rPr>
              <w:t>T1 Sycamore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09E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Riverside Gardens Tree Removal Group </w:t>
            </w:r>
          </w:p>
          <w:p w14:paraId="5E3EE0EE" w14:textId="77777777" w:rsidR="00C622DF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Land Between 69 - 72 Riverside Gardens </w:t>
            </w:r>
            <w:proofErr w:type="gramStart"/>
            <w:r w:rsidRPr="00123929">
              <w:rPr>
                <w:sz w:val="20"/>
              </w:rPr>
              <w:t>And</w:t>
            </w:r>
            <w:proofErr w:type="gramEnd"/>
            <w:r w:rsidRPr="00123929">
              <w:rPr>
                <w:sz w:val="20"/>
              </w:rPr>
              <w:t xml:space="preserve"> The Public Pavement, Romsey, Hampshire, </w:t>
            </w:r>
          </w:p>
          <w:p w14:paraId="32DE81A1" w14:textId="23BB29CA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SO51 8HN  </w:t>
            </w:r>
          </w:p>
          <w:p w14:paraId="21EC9932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324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0CBDE836" w14:textId="2C303B3E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07.01.2021</w:t>
            </w:r>
          </w:p>
        </w:tc>
      </w:tr>
      <w:tr w:rsidR="00123929" w:rsidRPr="00123929" w14:paraId="669143A9" w14:textId="27BF2FB2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9D6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20/03085/TREES</w:t>
            </w:r>
          </w:p>
          <w:p w14:paraId="39CCF0CE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08.12.2020</w:t>
            </w:r>
          </w:p>
          <w:p w14:paraId="063EEE00" w14:textId="2CA9B4F8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05906A42" w14:textId="61C96D23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373D1D5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 xml:space="preserve">T1 - Silver Birch - Remove 2 branches overhanging rear garden of 24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197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Frank Gore </w:t>
            </w:r>
          </w:p>
          <w:p w14:paraId="3E9B53F1" w14:textId="078950E6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Brook Court,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Street, Romsey, Hampshire SO51 8HR </w:t>
            </w:r>
          </w:p>
          <w:p w14:paraId="022B3BC6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BAB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4FA0CACF" w14:textId="0986B75A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06.01.2021</w:t>
            </w:r>
          </w:p>
        </w:tc>
      </w:tr>
      <w:tr w:rsidR="00123929" w:rsidRPr="00123929" w14:paraId="0388592A" w14:textId="0BAB363A" w:rsidTr="0012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20F8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lastRenderedPageBreak/>
              <w:t>20/03139/TREES</w:t>
            </w:r>
          </w:p>
          <w:p w14:paraId="29ABB219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>11.12.2020</w:t>
            </w:r>
          </w:p>
          <w:p w14:paraId="3ADC210E" w14:textId="076CB18F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ROMSEY TOWN </w:t>
            </w:r>
          </w:p>
          <w:p w14:paraId="6FE46641" w14:textId="660DA372" w:rsidR="00123929" w:rsidRPr="00123929" w:rsidRDefault="00123929" w:rsidP="0012392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29ECE3DD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23929">
              <w:rPr>
                <w:sz w:val="20"/>
              </w:rPr>
              <w:t xml:space="preserve">T1 - Weeping Willow - Reduce by up to 2m to old pruning points, T2 - Acer - Crown lift up to 4m above ground level, remove rubbing and crossing branches, Think crown by up to 30% and remove </w:t>
            </w:r>
            <w:proofErr w:type="gramStart"/>
            <w:r w:rsidRPr="00123929">
              <w:rPr>
                <w:sz w:val="20"/>
              </w:rPr>
              <w:t>deadwood,  T</w:t>
            </w:r>
            <w:proofErr w:type="gramEnd"/>
            <w:r w:rsidRPr="00123929">
              <w:rPr>
                <w:sz w:val="20"/>
              </w:rPr>
              <w:t>3 - Lime - Crown lift up to 5m above ground level, remove rubbing and crossing branches, thin crown y up to 30% and remove deadwood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381E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Martin Roberts </w:t>
            </w:r>
          </w:p>
          <w:p w14:paraId="203303FD" w14:textId="77777777" w:rsid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Willow Cottage, </w:t>
            </w:r>
          </w:p>
          <w:p w14:paraId="55EF4F90" w14:textId="77777777" w:rsidR="00C622DF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179 </w:t>
            </w:r>
            <w:proofErr w:type="spellStart"/>
            <w:r w:rsidRPr="00123929">
              <w:rPr>
                <w:sz w:val="20"/>
              </w:rPr>
              <w:t>Middlebridge</w:t>
            </w:r>
            <w:proofErr w:type="spellEnd"/>
            <w:r w:rsidRPr="00123929">
              <w:rPr>
                <w:sz w:val="20"/>
              </w:rPr>
              <w:t xml:space="preserve"> Street, Romsey, Hampshire </w:t>
            </w:r>
          </w:p>
          <w:p w14:paraId="7FEE5D96" w14:textId="3D392FE6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SO51 8HH </w:t>
            </w:r>
          </w:p>
          <w:p w14:paraId="16F14467" w14:textId="77777777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64FA" w14:textId="77777777" w:rsidR="00123929" w:rsidRPr="00123929" w:rsidRDefault="00123929" w:rsidP="00123929">
            <w:pPr>
              <w:rPr>
                <w:sz w:val="20"/>
              </w:rPr>
            </w:pPr>
            <w:r w:rsidRPr="00123929">
              <w:rPr>
                <w:sz w:val="20"/>
              </w:rPr>
              <w:t xml:space="preserve">Mr Rory </w:t>
            </w:r>
            <w:proofErr w:type="spellStart"/>
            <w:r w:rsidRPr="00123929">
              <w:rPr>
                <w:sz w:val="20"/>
              </w:rPr>
              <w:t>Gogan</w:t>
            </w:r>
            <w:proofErr w:type="spellEnd"/>
          </w:p>
          <w:p w14:paraId="40D9EDE6" w14:textId="228C9D52" w:rsidR="00123929" w:rsidRPr="00123929" w:rsidRDefault="00123929" w:rsidP="0012392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3929">
              <w:rPr>
                <w:sz w:val="20"/>
              </w:rPr>
              <w:t>09.01.2021</w:t>
            </w:r>
          </w:p>
        </w:tc>
      </w:tr>
    </w:tbl>
    <w:p w14:paraId="3F058AFE" w14:textId="77777777" w:rsidR="00123929" w:rsidRDefault="00123929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14416" w14:paraId="07AE8619" w14:textId="77777777" w:rsidTr="00914416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914416" w:rsidRDefault="00914416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09F7AAD0" w:rsidR="00914416" w:rsidRDefault="00914416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51</w:t>
            </w:r>
          </w:p>
          <w:p w14:paraId="1CC333FF" w14:textId="27BD788B" w:rsidR="00914416" w:rsidRDefault="00914416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18</w:t>
            </w:r>
            <w:r w:rsidRPr="00442D71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914416" w:rsidRPr="00CF3289" w14:paraId="037B26BC" w14:textId="7FD2688C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4267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20/01773/FULLS</w:t>
            </w:r>
          </w:p>
          <w:p w14:paraId="71074607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14.12.2020</w:t>
            </w:r>
          </w:p>
          <w:p w14:paraId="3F1667DD" w14:textId="326D95D2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311975AD" w14:textId="5CC85F11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599B63B9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Fitting of a retractable awning with shop name over shopfront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08B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Colin </w:t>
            </w:r>
            <w:proofErr w:type="spellStart"/>
            <w:r w:rsidRPr="00CF3289">
              <w:rPr>
                <w:sz w:val="20"/>
              </w:rPr>
              <w:t>Latouf</w:t>
            </w:r>
            <w:proofErr w:type="spellEnd"/>
            <w:r w:rsidRPr="00CF3289">
              <w:rPr>
                <w:sz w:val="20"/>
              </w:rPr>
              <w:t xml:space="preserve">. Josies Romsey Limited </w:t>
            </w:r>
          </w:p>
          <w:p w14:paraId="394D9343" w14:textId="60859E5A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15 Market Place, Romsey, SO51 8NA,   </w:t>
            </w:r>
          </w:p>
          <w:p w14:paraId="7752D1F0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05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Gregory Anderson</w:t>
            </w:r>
          </w:p>
          <w:p w14:paraId="3F4CE1B1" w14:textId="64BFBF1B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22.01.2021</w:t>
            </w:r>
          </w:p>
        </w:tc>
      </w:tr>
      <w:tr w:rsidR="00914416" w:rsidRPr="00CF3289" w14:paraId="2555D36F" w14:textId="37AB97AF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337E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20/01774/ADVS</w:t>
            </w:r>
          </w:p>
          <w:p w14:paraId="247237FA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14.12.2020</w:t>
            </w:r>
          </w:p>
          <w:p w14:paraId="4CDA2512" w14:textId="0DF3EA24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616A2E2F" w14:textId="19C09BB9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67CD06AB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F3289">
              <w:rPr>
                <w:sz w:val="20"/>
              </w:rPr>
              <w:t>Fitting of a retractable awning with shop name over shopfront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6523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Colin </w:t>
            </w:r>
            <w:proofErr w:type="spellStart"/>
            <w:r w:rsidRPr="00CF3289">
              <w:rPr>
                <w:sz w:val="20"/>
              </w:rPr>
              <w:t>Latouf</w:t>
            </w:r>
            <w:proofErr w:type="spellEnd"/>
            <w:r w:rsidRPr="00CF3289">
              <w:rPr>
                <w:sz w:val="20"/>
              </w:rPr>
              <w:t xml:space="preserve">, Josies Romsey Limited </w:t>
            </w:r>
          </w:p>
          <w:p w14:paraId="3F85B3E0" w14:textId="4FA936AD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15 Market Place, Romsey, SO51 8NA,   </w:t>
            </w:r>
          </w:p>
          <w:p w14:paraId="712D0741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8E97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Gregory Anderson</w:t>
            </w:r>
          </w:p>
          <w:p w14:paraId="677C4451" w14:textId="3DBE14BE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22.01.2021</w:t>
            </w:r>
          </w:p>
        </w:tc>
      </w:tr>
      <w:tr w:rsidR="00914416" w:rsidRPr="00CF3289" w14:paraId="123E2E4C" w14:textId="436D39CA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E92B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20/03041/FULLS</w:t>
            </w:r>
          </w:p>
          <w:p w14:paraId="3F3A2210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14.12.2020</w:t>
            </w:r>
          </w:p>
          <w:p w14:paraId="34399B00" w14:textId="1E3EE0A6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ROMSEY EXTRA </w:t>
            </w:r>
          </w:p>
          <w:p w14:paraId="6D3CF08E" w14:textId="5F0ED3AE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20FC2B04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Two storey rear extension, conversion of garage to habitable accommodation, single storey side extension, front bay window and additional parking on drive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D9D3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And Mrs </w:t>
            </w:r>
            <w:proofErr w:type="spellStart"/>
            <w:r w:rsidRPr="00CF3289">
              <w:rPr>
                <w:sz w:val="20"/>
              </w:rPr>
              <w:t>Piddington</w:t>
            </w:r>
            <w:proofErr w:type="spellEnd"/>
            <w:r w:rsidRPr="00CF3289">
              <w:rPr>
                <w:sz w:val="20"/>
              </w:rPr>
              <w:t xml:space="preserve"> </w:t>
            </w:r>
          </w:p>
          <w:p w14:paraId="755BE421" w14:textId="77777777" w:rsidR="00C622DF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11 The </w:t>
            </w:r>
            <w:proofErr w:type="spellStart"/>
            <w:r w:rsidRPr="00CF3289">
              <w:rPr>
                <w:sz w:val="20"/>
              </w:rPr>
              <w:t>Tyleshades</w:t>
            </w:r>
            <w:proofErr w:type="spellEnd"/>
            <w:r w:rsidRPr="00CF3289">
              <w:rPr>
                <w:sz w:val="20"/>
              </w:rPr>
              <w:t xml:space="preserve">, Romsey, Hampshire, </w:t>
            </w:r>
          </w:p>
          <w:p w14:paraId="050AEE08" w14:textId="17716C7E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SO51 5RJ  </w:t>
            </w:r>
          </w:p>
          <w:p w14:paraId="2E51AE64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3EBD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Nathan Glasgow</w:t>
            </w:r>
          </w:p>
          <w:p w14:paraId="0E9C037B" w14:textId="1BCDD1F9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13.01.2021</w:t>
            </w:r>
          </w:p>
        </w:tc>
      </w:tr>
      <w:tr w:rsidR="00914416" w:rsidRPr="00CF3289" w14:paraId="33E316AE" w14:textId="695B2A34" w:rsidTr="00C62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E41C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20/03094/FULLS</w:t>
            </w:r>
          </w:p>
          <w:p w14:paraId="5C01E66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14.12.2020</w:t>
            </w:r>
          </w:p>
          <w:p w14:paraId="4FEFF9C5" w14:textId="15DF9864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3DE5E781" w14:textId="6B12FC0D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444DCEF0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CF3289">
              <w:rPr>
                <w:sz w:val="20"/>
              </w:rPr>
              <w:t>Replace second floor attic windows and the street door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B9B2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Trustee John Green, Oasis Christian Trust </w:t>
            </w:r>
          </w:p>
          <w:p w14:paraId="1EA00794" w14:textId="77777777" w:rsidR="00C622DF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25A Church Street, Romsey, Hampshire,</w:t>
            </w:r>
          </w:p>
          <w:p w14:paraId="780894E4" w14:textId="7C4F6A9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SO51 8BT  </w:t>
            </w:r>
          </w:p>
          <w:p w14:paraId="789DF3FF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BA97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Gregory Anderson</w:t>
            </w:r>
          </w:p>
          <w:p w14:paraId="5EA67BAA" w14:textId="62D41E2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22.01.2021</w:t>
            </w:r>
          </w:p>
        </w:tc>
      </w:tr>
      <w:tr w:rsidR="00914416" w:rsidRPr="00CF3289" w14:paraId="0479C3A7" w14:textId="0EBCC410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B3EB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20/03120/LBWS</w:t>
            </w:r>
          </w:p>
          <w:p w14:paraId="2E52218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14.12.2020</w:t>
            </w:r>
          </w:p>
          <w:p w14:paraId="1FDC1141" w14:textId="3BD9CB1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2D510ABF" w14:textId="7E61C5C9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588EB7B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To fix a retractable awning to the fascia of an existing coffee shop shopfront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7AA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Colin </w:t>
            </w:r>
            <w:proofErr w:type="spellStart"/>
            <w:r w:rsidRPr="00CF3289">
              <w:rPr>
                <w:sz w:val="20"/>
              </w:rPr>
              <w:t>Latouf</w:t>
            </w:r>
            <w:proofErr w:type="spellEnd"/>
            <w:r w:rsidRPr="00CF3289">
              <w:rPr>
                <w:sz w:val="20"/>
              </w:rPr>
              <w:t xml:space="preserve">, Josies Romsey Limited </w:t>
            </w:r>
          </w:p>
          <w:p w14:paraId="762ABDCB" w14:textId="6C09FAAE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15 Market Place, Romsey, SO51 8NA,   </w:t>
            </w:r>
          </w:p>
          <w:p w14:paraId="77A2C6ED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6C7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Gregory Anderson</w:t>
            </w:r>
          </w:p>
          <w:p w14:paraId="3AB67380" w14:textId="19CE6A06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22.01.2021</w:t>
            </w:r>
          </w:p>
        </w:tc>
      </w:tr>
      <w:tr w:rsidR="00914416" w:rsidRPr="00CF3289" w14:paraId="5C360724" w14:textId="55C12DB4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CC7A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20/03178/FULLS</w:t>
            </w:r>
          </w:p>
          <w:p w14:paraId="7051428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16.12.2020</w:t>
            </w:r>
          </w:p>
          <w:p w14:paraId="78713510" w14:textId="71383898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14E012FC" w14:textId="3CEE2AB1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2A0D9DBA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Erection of two storey side extension, replacement conservatory to the rear and new bay window to the front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D4B0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and Mrs W Hammond </w:t>
            </w:r>
          </w:p>
          <w:p w14:paraId="6768A63C" w14:textId="14478513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123 Winchester Road, Romsey, SO51 8JF,   </w:t>
            </w:r>
          </w:p>
          <w:p w14:paraId="0CBE60AC" w14:textId="77777777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3C6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Gregory Anderson</w:t>
            </w:r>
          </w:p>
          <w:p w14:paraId="7E8F5829" w14:textId="29CB014D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16.01.2021</w:t>
            </w:r>
          </w:p>
        </w:tc>
      </w:tr>
      <w:tr w:rsidR="00914416" w:rsidRPr="00CF3289" w14:paraId="65F63197" w14:textId="77777777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5A34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20/03180/VARS</w:t>
            </w:r>
          </w:p>
          <w:p w14:paraId="20AE7A3F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16.12.2020</w:t>
            </w:r>
          </w:p>
          <w:p w14:paraId="60949861" w14:textId="0AEFB430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28E051D5" w14:textId="3F13C797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7F779FD2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460F" w14:textId="3FA6A4BE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 xml:space="preserve">Vary condition 07 of 20/00701/FULLS (Demolition of toilet blocks to rear and conversion, alterations and extension to provide four dwellings comprising a two-storey two-bedroom house, a three-bedroom maisonette, a two-bedroom and a one bedroom flat; provision of external staircase) to replace </w:t>
            </w:r>
            <w:proofErr w:type="gramStart"/>
            <w:r w:rsidRPr="00CF3289">
              <w:rPr>
                <w:sz w:val="20"/>
              </w:rPr>
              <w:t>drawings  7983</w:t>
            </w:r>
            <w:proofErr w:type="gramEnd"/>
            <w:r w:rsidRPr="00CF3289">
              <w:rPr>
                <w:sz w:val="20"/>
              </w:rPr>
              <w:t>/P31, 7983/P32A, 7983/P27, 7983/P26, 7983/P29, 7983/P28, 7983/P02A  with drawings 7983/P31A, 7983/P32B, 7983/P27B, 7983/P26C, 7983/P29B, 7983/P28B, 7983/P02B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FE5E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Tim Lincoln </w:t>
            </w:r>
          </w:p>
          <w:p w14:paraId="14E23BB1" w14:textId="4618AE52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The Abbey Hotel, 11 Church Street, Romsey, </w:t>
            </w:r>
          </w:p>
          <w:p w14:paraId="770AEF40" w14:textId="4C633482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SO51 8BT  </w:t>
            </w:r>
          </w:p>
          <w:p w14:paraId="1BFB7036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8EC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Mr Paul Goodman</w:t>
            </w:r>
          </w:p>
          <w:p w14:paraId="180C9B64" w14:textId="2B544999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22.01.2021</w:t>
            </w:r>
          </w:p>
        </w:tc>
      </w:tr>
      <w:tr w:rsidR="00914416" w:rsidRPr="00CF3289" w14:paraId="76465A26" w14:textId="77777777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4A16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20/03196/TPOS</w:t>
            </w:r>
          </w:p>
          <w:p w14:paraId="7C20068E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16.12.2020</w:t>
            </w:r>
          </w:p>
          <w:p w14:paraId="73A86A3F" w14:textId="0B2067A8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75355937" w14:textId="69BF8202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526D2609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30F" w14:textId="1F00EC0C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T1 - Oak - Crown Lift to 6m over highway and 5m over garden, reduce limbs growing towards property by up to 2m reduce limbs from utility wires (5yr rolling consent), T2 - Oak - Reduce 3 limbs growing towards the garden or property by up to 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D53E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Ross Woodley </w:t>
            </w:r>
          </w:p>
          <w:p w14:paraId="7A7E6124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Que Sera, 1 Richmond Lane, Romsey, Hampshire</w:t>
            </w:r>
          </w:p>
          <w:p w14:paraId="016C5743" w14:textId="5D61995D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SO51 7LB </w:t>
            </w:r>
          </w:p>
          <w:p w14:paraId="31D71D7C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1DB1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Rory </w:t>
            </w:r>
            <w:proofErr w:type="spellStart"/>
            <w:r w:rsidRPr="00CF3289">
              <w:rPr>
                <w:sz w:val="20"/>
              </w:rPr>
              <w:t>Gogan</w:t>
            </w:r>
            <w:proofErr w:type="spellEnd"/>
          </w:p>
          <w:p w14:paraId="2492D904" w14:textId="4AF4C746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14.01.2021</w:t>
            </w:r>
          </w:p>
        </w:tc>
      </w:tr>
      <w:tr w:rsidR="00914416" w:rsidRPr="00CF3289" w14:paraId="423025A2" w14:textId="77777777" w:rsidTr="0091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743D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20/03211/FULLS</w:t>
            </w:r>
          </w:p>
          <w:p w14:paraId="4E223A20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18.12.2020</w:t>
            </w:r>
          </w:p>
          <w:p w14:paraId="121CC21B" w14:textId="5B7DC6CB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ROMSEY TOWN </w:t>
            </w:r>
          </w:p>
          <w:p w14:paraId="0340468C" w14:textId="2FD371FD" w:rsidR="00914416" w:rsidRPr="00CF3289" w:rsidRDefault="00914416" w:rsidP="00CF328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14:paraId="65095D7B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12A6" w14:textId="744F4F89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Use of existing first floor restaurant floorspace (A3) as independent restaurant (A3)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F236" w14:textId="77777777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Mr Islam </w:t>
            </w:r>
          </w:p>
          <w:p w14:paraId="2CCCEB14" w14:textId="407A6FB0" w:rsidR="00914416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1 Stirling Walk, The Hundred, Romsey, </w:t>
            </w:r>
          </w:p>
          <w:p w14:paraId="21AB30C9" w14:textId="6F01A2BC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 xml:space="preserve">SO51 8GD  </w:t>
            </w:r>
          </w:p>
          <w:p w14:paraId="3B5C316A" w14:textId="77777777" w:rsidR="00914416" w:rsidRPr="00CF3289" w:rsidRDefault="00914416" w:rsidP="00CF3289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181D" w14:textId="77777777" w:rsidR="00914416" w:rsidRPr="00CF3289" w:rsidRDefault="00914416" w:rsidP="00CF3289">
            <w:pPr>
              <w:rPr>
                <w:sz w:val="20"/>
              </w:rPr>
            </w:pPr>
            <w:r w:rsidRPr="00CF3289">
              <w:rPr>
                <w:sz w:val="20"/>
              </w:rPr>
              <w:t>Katie Andrew</w:t>
            </w:r>
          </w:p>
          <w:p w14:paraId="5AE07172" w14:textId="1C460773" w:rsidR="00914416" w:rsidRPr="00CF3289" w:rsidRDefault="00914416" w:rsidP="00CF328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F3289">
              <w:rPr>
                <w:sz w:val="20"/>
              </w:rPr>
              <w:t>29.01.2021</w:t>
            </w:r>
          </w:p>
        </w:tc>
      </w:tr>
    </w:tbl>
    <w:p w14:paraId="1FBCDFCC" w14:textId="68858ABD" w:rsidR="00205BD2" w:rsidRDefault="00205BD2" w:rsidP="00205BD2"/>
    <w:p w14:paraId="66285637" w14:textId="3480767D" w:rsidR="00914416" w:rsidRDefault="00914416" w:rsidP="00205BD2"/>
    <w:p w14:paraId="3F4E7293" w14:textId="77777777" w:rsidR="00914416" w:rsidRDefault="00914416" w:rsidP="00205BD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2B2C2E" w14:paraId="77E073E7" w14:textId="77777777" w:rsidTr="002B2C2E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562E94F5" w14:textId="77777777" w:rsidR="002B2C2E" w:rsidRDefault="002B2C2E" w:rsidP="00B16F98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4155956" w14:textId="3204A647" w:rsidR="002B2C2E" w:rsidRDefault="002B2C2E" w:rsidP="00B16F98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52</w:t>
            </w:r>
          </w:p>
          <w:p w14:paraId="52112C61" w14:textId="08ECA384" w:rsidR="002B2C2E" w:rsidRDefault="002B2C2E" w:rsidP="00B16F98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Thursday 24th December 2020</w:t>
            </w:r>
          </w:p>
        </w:tc>
      </w:tr>
      <w:tr w:rsidR="002B2C2E" w:rsidRPr="002B2C2E" w14:paraId="5ED1BC66" w14:textId="78A91083" w:rsidTr="002B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CF26" w14:textId="77777777" w:rsidR="002B2C2E" w:rsidRP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>20/02881/LBWS</w:t>
            </w:r>
          </w:p>
          <w:p w14:paraId="0544C012" w14:textId="77777777" w:rsidR="002B2C2E" w:rsidRP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>23.12.2020</w:t>
            </w:r>
          </w:p>
          <w:p w14:paraId="39892F28" w14:textId="6ADE62EE" w:rsid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 xml:space="preserve">ROMSEY TOWN </w:t>
            </w:r>
          </w:p>
          <w:p w14:paraId="708623B1" w14:textId="53C4D867" w:rsidR="002B2C2E" w:rsidRPr="002B2C2E" w:rsidRDefault="002B2C2E" w:rsidP="002B2C2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8CB6FFB" w14:textId="77777777"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52F" w14:textId="5EE2E958"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B2C2E">
              <w:rPr>
                <w:sz w:val="20"/>
              </w:rPr>
              <w:t>Installation of fresh air ventilation equipment to serve ground floor surgery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1FCD" w14:textId="77777777" w:rsid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 xml:space="preserve">Mr Richard Ralph </w:t>
            </w:r>
          </w:p>
          <w:p w14:paraId="421ED0AD" w14:textId="1DCA8A23" w:rsidR="002B2C2E" w:rsidRP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 xml:space="preserve">82 The Hundred, Romsey, SO51 8BX,   </w:t>
            </w:r>
          </w:p>
          <w:p w14:paraId="5A31CF6F" w14:textId="77777777"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509E" w14:textId="77777777" w:rsidR="002B2C2E" w:rsidRPr="002B2C2E" w:rsidRDefault="002B2C2E" w:rsidP="002B2C2E">
            <w:pPr>
              <w:rPr>
                <w:sz w:val="20"/>
              </w:rPr>
            </w:pPr>
            <w:r w:rsidRPr="002B2C2E">
              <w:rPr>
                <w:sz w:val="20"/>
              </w:rPr>
              <w:t>Katie Andrew</w:t>
            </w:r>
          </w:p>
          <w:p w14:paraId="43EFBA7A" w14:textId="69FEA1A6"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2B2C2E">
              <w:rPr>
                <w:sz w:val="20"/>
              </w:rPr>
              <w:t>22.01.2021</w:t>
            </w:r>
          </w:p>
        </w:tc>
      </w:tr>
    </w:tbl>
    <w:p w14:paraId="78B5168A" w14:textId="77777777" w:rsidR="00075A4A" w:rsidRPr="00205BD2" w:rsidRDefault="00075A4A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7681" w14:textId="77777777" w:rsidR="00C927BC" w:rsidRDefault="00C927BC">
      <w:r>
        <w:separator/>
      </w:r>
    </w:p>
  </w:endnote>
  <w:endnote w:type="continuationSeparator" w:id="0">
    <w:p w14:paraId="353DB3FF" w14:textId="77777777" w:rsidR="00C927BC" w:rsidRDefault="00C9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23C3FAB1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0C1DED">
      <w:rPr>
        <w:noProof/>
        <w:snapToGrid w:val="0"/>
        <w:sz w:val="16"/>
        <w:lang w:eastAsia="en-US"/>
      </w:rPr>
      <w:t>07-01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</w:t>
    </w:r>
    <w:r w:rsidR="008E3A1C">
      <w:rPr>
        <w:noProof/>
        <w:snapToGrid w:val="0"/>
        <w:sz w:val="16"/>
        <w:lang w:eastAsia="en-US"/>
      </w:rPr>
      <w:t>1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D618" w14:textId="77777777" w:rsidR="00C927BC" w:rsidRDefault="00C927BC">
      <w:r>
        <w:separator/>
      </w:r>
    </w:p>
  </w:footnote>
  <w:footnote w:type="continuationSeparator" w:id="0">
    <w:p w14:paraId="106E2294" w14:textId="77777777" w:rsidR="00C927BC" w:rsidRDefault="00C9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20193C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0C1DED">
      <w:rPr>
        <w:rFonts w:ascii="Arial" w:hAnsi="Arial"/>
        <w:b/>
        <w:sz w:val="22"/>
        <w:u w:val="single"/>
      </w:rPr>
      <w:t>7</w:t>
    </w:r>
    <w:r w:rsidR="000C1DED" w:rsidRPr="000C1DED">
      <w:rPr>
        <w:rFonts w:ascii="Arial" w:hAnsi="Arial"/>
        <w:b/>
        <w:sz w:val="22"/>
        <w:u w:val="single"/>
        <w:vertAlign w:val="superscript"/>
      </w:rPr>
      <w:t>th</w:t>
    </w:r>
    <w:r w:rsidR="000C1DED">
      <w:rPr>
        <w:rFonts w:ascii="Arial" w:hAnsi="Arial"/>
        <w:b/>
        <w:sz w:val="22"/>
        <w:u w:val="single"/>
      </w:rPr>
      <w:t xml:space="preserve"> January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</w:t>
    </w:r>
    <w:r w:rsidR="008E3A1C">
      <w:rPr>
        <w:rFonts w:ascii="Arial" w:hAnsi="Arial"/>
        <w:b/>
        <w:sz w:val="22"/>
        <w:u w:val="single"/>
      </w:rPr>
      <w:t>1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5A4A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1DED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929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B2C2E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2D71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416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2DF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27BC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3289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24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8</cp:revision>
  <cp:lastPrinted>2010-07-15T09:28:00Z</cp:lastPrinted>
  <dcterms:created xsi:type="dcterms:W3CDTF">2020-12-10T11:02:00Z</dcterms:created>
  <dcterms:modified xsi:type="dcterms:W3CDTF">2021-01-07T11:14:00Z</dcterms:modified>
</cp:coreProperties>
</file>