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25F012CC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673D4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6C5AFD">
              <w:rPr>
                <w:rFonts w:ascii="Arial" w:hAnsi="Arial"/>
                <w:b/>
                <w:sz w:val="22"/>
                <w:u w:val="single"/>
              </w:rPr>
              <w:t>1</w:t>
            </w:r>
            <w:r w:rsidR="007673D4">
              <w:rPr>
                <w:rFonts w:ascii="Arial" w:hAnsi="Arial"/>
                <w:b/>
                <w:sz w:val="22"/>
                <w:u w:val="single"/>
              </w:rPr>
              <w:t>4</w:t>
            </w:r>
            <w:r w:rsidR="007673D4" w:rsidRPr="007673D4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7673D4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6C5AFD">
              <w:rPr>
                <w:rFonts w:ascii="Arial" w:hAnsi="Arial"/>
                <w:b/>
                <w:sz w:val="22"/>
                <w:u w:val="single"/>
              </w:rPr>
              <w:t>November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33698E64" w14:textId="77777777" w:rsidR="00376FBE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376FBE">
        <w:rPr>
          <w:rFonts w:ascii="Arial" w:hAnsi="Arial"/>
          <w:sz w:val="22"/>
        </w:rPr>
        <w:t>24</w:t>
      </w:r>
      <w:r w:rsidR="00376FBE" w:rsidRPr="00376FBE">
        <w:rPr>
          <w:rFonts w:ascii="Arial" w:hAnsi="Arial"/>
          <w:sz w:val="22"/>
          <w:vertAlign w:val="superscript"/>
        </w:rPr>
        <w:t>th</w:t>
      </w:r>
    </w:p>
    <w:p w14:paraId="508894A8" w14:textId="0B5ABF4C" w:rsidR="00CB4ABD" w:rsidRDefault="007673D4" w:rsidP="00376FBE">
      <w:pPr>
        <w:ind w:left="72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October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24B73E54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673D4">
        <w:rPr>
          <w:rFonts w:ascii="Arial" w:hAnsi="Arial"/>
          <w:sz w:val="22"/>
        </w:rPr>
        <w:t xml:space="preserve"> 4</w:t>
      </w:r>
      <w:r w:rsidR="00376FBE">
        <w:rPr>
          <w:rFonts w:ascii="Arial" w:hAnsi="Arial"/>
          <w:sz w:val="22"/>
        </w:rPr>
        <w:t>3</w:t>
      </w:r>
      <w:r w:rsidR="007673D4">
        <w:rPr>
          <w:rFonts w:ascii="Arial" w:hAnsi="Arial"/>
          <w:sz w:val="22"/>
        </w:rPr>
        <w:t>, 4</w:t>
      </w:r>
      <w:r w:rsidR="00376FBE">
        <w:rPr>
          <w:rFonts w:ascii="Arial" w:hAnsi="Arial"/>
          <w:sz w:val="22"/>
        </w:rPr>
        <w:t>4</w:t>
      </w:r>
      <w:r w:rsidR="007B446F">
        <w:rPr>
          <w:rFonts w:ascii="Arial" w:hAnsi="Arial"/>
          <w:sz w:val="22"/>
        </w:rPr>
        <w:t xml:space="preserve">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7673D4">
        <w:rPr>
          <w:rFonts w:ascii="Arial" w:hAnsi="Arial"/>
          <w:sz w:val="22"/>
        </w:rPr>
        <w:t>4</w:t>
      </w:r>
      <w:r w:rsidR="00376FBE">
        <w:rPr>
          <w:rFonts w:ascii="Arial" w:hAnsi="Arial"/>
          <w:sz w:val="22"/>
        </w:rPr>
        <w:t>5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7673D4" w14:paraId="26AF21F7" w14:textId="77777777" w:rsidTr="007673D4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7673D4" w:rsidRDefault="007673D4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05B9C3BD" w:rsidR="007673D4" w:rsidRDefault="007673D4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 w:rsidR="00376FBE">
              <w:rPr>
                <w:rFonts w:ascii="Arial" w:hAnsi="Arial"/>
                <w:b/>
                <w:snapToGrid w:val="0"/>
                <w:sz w:val="22"/>
                <w:lang w:eastAsia="en-US"/>
              </w:rPr>
              <w:t>43</w:t>
            </w:r>
          </w:p>
          <w:p w14:paraId="58A4005F" w14:textId="6F03F1C8" w:rsidR="007673D4" w:rsidRDefault="007673D4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 xml:space="preserve">Week Ending: Friday </w:t>
            </w:r>
            <w:r w:rsidR="00376FBE">
              <w:rPr>
                <w:rFonts w:ascii="Arial" w:hAnsi="Arial"/>
                <w:b/>
                <w:sz w:val="22"/>
              </w:rPr>
              <w:t>25</w:t>
            </w:r>
            <w:r w:rsidRPr="007673D4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October 2019</w:t>
            </w:r>
          </w:p>
        </w:tc>
      </w:tr>
      <w:tr w:rsidR="007673D4" w:rsidRPr="007673D4" w14:paraId="22F440D3" w14:textId="308B3E9C" w:rsidTr="009C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15EA" w14:textId="77777777" w:rsidR="00376FBE" w:rsidRPr="00007547" w:rsidRDefault="00376FBE" w:rsidP="00376FBE">
            <w:pPr>
              <w:rPr>
                <w:sz w:val="20"/>
              </w:rPr>
            </w:pPr>
            <w:r w:rsidRPr="00007547">
              <w:rPr>
                <w:sz w:val="20"/>
              </w:rPr>
              <w:t>19/02450/VARS</w:t>
            </w:r>
          </w:p>
          <w:p w14:paraId="7C9E8D1E" w14:textId="77777777" w:rsidR="00376FBE" w:rsidRPr="00007547" w:rsidRDefault="00376FBE" w:rsidP="00376FBE">
            <w:pPr>
              <w:rPr>
                <w:sz w:val="20"/>
              </w:rPr>
            </w:pPr>
            <w:r w:rsidRPr="00007547">
              <w:rPr>
                <w:sz w:val="20"/>
              </w:rPr>
              <w:t>22.10.2019</w:t>
            </w:r>
          </w:p>
          <w:p w14:paraId="6998B34E" w14:textId="77777777" w:rsidR="00376FBE" w:rsidRPr="00007547" w:rsidRDefault="00376FBE" w:rsidP="00376FBE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ROMSEY TOWN </w:t>
            </w:r>
          </w:p>
          <w:p w14:paraId="27B6D853" w14:textId="108ED51B" w:rsidR="007673D4" w:rsidRPr="00007547" w:rsidRDefault="00376FBE" w:rsidP="007673D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 w:rsidRPr="00007547">
              <w:rPr>
                <w:sz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6093046C" w:rsidR="007673D4" w:rsidRPr="00007547" w:rsidRDefault="00376FBE" w:rsidP="007673D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Variation of condition 2 and 7 of 18/00567/FULLS (Erection of two bedroom dwelling) to substitute approved plans to amend placement of dwelling and approve landscaping. Remove condition 4 regarding tree protection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67A3" w14:textId="77777777" w:rsidR="00376FBE" w:rsidRPr="00007547" w:rsidRDefault="00376FBE" w:rsidP="00376FBE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Mr John Drew </w:t>
            </w:r>
          </w:p>
          <w:p w14:paraId="7F8E8E81" w14:textId="0C7DB25E" w:rsidR="00376FBE" w:rsidRPr="00007547" w:rsidRDefault="00376FBE" w:rsidP="00376FBE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7A Lansdowne Gardens, Romsey, Hampshire, SO51 8FN  </w:t>
            </w:r>
          </w:p>
          <w:p w14:paraId="04718ACA" w14:textId="77777777" w:rsidR="007673D4" w:rsidRPr="00007547" w:rsidRDefault="007673D4" w:rsidP="007673D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7949" w14:textId="77777777" w:rsidR="00376FBE" w:rsidRPr="00007547" w:rsidRDefault="00376FBE" w:rsidP="00376FBE">
            <w:pPr>
              <w:rPr>
                <w:sz w:val="20"/>
              </w:rPr>
            </w:pPr>
            <w:r w:rsidRPr="00007547">
              <w:rPr>
                <w:sz w:val="20"/>
              </w:rPr>
              <w:t>Ms Astrid Lynn</w:t>
            </w:r>
          </w:p>
          <w:p w14:paraId="12E62A5F" w14:textId="5EF6AF2C" w:rsidR="007673D4" w:rsidRPr="00007547" w:rsidRDefault="00376FBE" w:rsidP="00376FB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18.11.2019</w:t>
            </w:r>
          </w:p>
        </w:tc>
      </w:tr>
      <w:tr w:rsidR="00007547" w:rsidRPr="007673D4" w14:paraId="4431C7B4" w14:textId="7A2E1999" w:rsidTr="0076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51BF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19/02516/FULLS</w:t>
            </w:r>
          </w:p>
          <w:p w14:paraId="7F62F668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22.10.2019</w:t>
            </w:r>
          </w:p>
          <w:p w14:paraId="1293F4D0" w14:textId="1233E38B" w:rsid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ROMSEY TOWN </w:t>
            </w:r>
          </w:p>
          <w:p w14:paraId="6BAD0F87" w14:textId="6476FD4A" w:rsidR="00007547" w:rsidRPr="00007547" w:rsidRDefault="00007547" w:rsidP="0000754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51237AF2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007547">
              <w:rPr>
                <w:sz w:val="20"/>
              </w:rPr>
              <w:t>Extension of dropped kerb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2E0B" w14:textId="77777777" w:rsid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David Brown </w:t>
            </w:r>
          </w:p>
          <w:p w14:paraId="59307645" w14:textId="58BEF0FE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66 Winchester Road, Romsey, Hampshire, SO51 8JA  </w:t>
            </w:r>
          </w:p>
          <w:p w14:paraId="688CE5B0" w14:textId="77777777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A3B1" w14:textId="77777777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Katie Andrew</w:t>
            </w:r>
          </w:p>
          <w:p w14:paraId="00547C50" w14:textId="01677161" w:rsidR="00007547" w:rsidRPr="007673D4" w:rsidRDefault="00007547" w:rsidP="0000754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15.11.2019</w:t>
            </w:r>
          </w:p>
        </w:tc>
      </w:tr>
      <w:tr w:rsidR="00007547" w:rsidRPr="007673D4" w14:paraId="5269F0C1" w14:textId="727FFB8A" w:rsidTr="009C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912E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19/02542/TPOS</w:t>
            </w:r>
          </w:p>
          <w:p w14:paraId="2B6E88B3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22.10.2019</w:t>
            </w:r>
          </w:p>
          <w:p w14:paraId="4A7EFF96" w14:textId="55195999" w:rsid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ROMSEY TOWN </w:t>
            </w:r>
          </w:p>
          <w:p w14:paraId="488F3333" w14:textId="3A5F586F" w:rsidR="00007547" w:rsidRPr="00007547" w:rsidRDefault="00007547" w:rsidP="0000754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051FFF0E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Tree works as per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5778" w14:textId="77777777" w:rsid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Mr Paul Hillman </w:t>
            </w:r>
          </w:p>
          <w:p w14:paraId="1F37CFCF" w14:textId="77777777" w:rsidR="009C6A68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Dasic International, Winchester Hill Business Park, Winchester Hill, Romsey Hampshire</w:t>
            </w:r>
          </w:p>
          <w:p w14:paraId="37885C3B" w14:textId="69B35103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 SO51 7YD</w:t>
            </w:r>
          </w:p>
          <w:p w14:paraId="51C24FAD" w14:textId="77777777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8075" w14:textId="77777777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Mr Rory Gogan</w:t>
            </w:r>
          </w:p>
          <w:p w14:paraId="2677865A" w14:textId="1FB8E558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12.11.2019</w:t>
            </w:r>
          </w:p>
        </w:tc>
      </w:tr>
      <w:tr w:rsidR="00007547" w:rsidRPr="007673D4" w14:paraId="150E3789" w14:textId="77777777" w:rsidTr="0000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3A0C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19/02560/FULLS</w:t>
            </w:r>
          </w:p>
          <w:p w14:paraId="0C559AC1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25.10.2019</w:t>
            </w:r>
          </w:p>
          <w:p w14:paraId="4B1EA106" w14:textId="102BCF33" w:rsid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ROMSEY TOWN </w:t>
            </w:r>
          </w:p>
          <w:p w14:paraId="7BB892B8" w14:textId="516D0879" w:rsidR="00007547" w:rsidRPr="00007547" w:rsidRDefault="00007547" w:rsidP="0000754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20F352B8" w14:textId="77777777" w:rsidR="00007547" w:rsidRPr="00007547" w:rsidRDefault="00007547" w:rsidP="0000754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112F" w14:textId="711444E2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Two storey side extension to form extended and reconfigured living accommodation to include external alterations to door and windows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E4FF" w14:textId="77777777" w:rsid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Mr Ruber </w:t>
            </w:r>
          </w:p>
          <w:p w14:paraId="31A38CE9" w14:textId="130A81EC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20 Jacobs Close, Romsey, SO51 5UZ,   </w:t>
            </w:r>
          </w:p>
          <w:p w14:paraId="23D4F9FA" w14:textId="77777777" w:rsidR="00007547" w:rsidRPr="00007547" w:rsidRDefault="00007547" w:rsidP="0000754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4BAF" w14:textId="77777777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Mrs Sacha Coen</w:t>
            </w:r>
          </w:p>
          <w:p w14:paraId="3C86A900" w14:textId="7FDD3D21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19.11.2019</w:t>
            </w:r>
          </w:p>
        </w:tc>
      </w:tr>
      <w:tr w:rsidR="00007547" w:rsidRPr="007673D4" w14:paraId="4F15DCA2" w14:textId="77777777" w:rsidTr="009C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BF24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19/02563/FULLS</w:t>
            </w:r>
          </w:p>
          <w:p w14:paraId="65B0910E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>24.10.2019</w:t>
            </w:r>
          </w:p>
          <w:p w14:paraId="41B9C324" w14:textId="77777777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ROMSEY TOWN </w:t>
            </w:r>
          </w:p>
          <w:p w14:paraId="68F98030" w14:textId="1BF9B6A2" w:rsidR="00007547" w:rsidRPr="00007547" w:rsidRDefault="00007547" w:rsidP="0000754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9757" w14:textId="0E801BFD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Single storey rear extension to provide kitchen with canopy roof to rear and side elevations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2D86" w14:textId="77777777" w:rsid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Mr And Mrs Geoff Wright </w:t>
            </w:r>
          </w:p>
          <w:p w14:paraId="63BE7F91" w14:textId="452672BA" w:rsidR="00007547" w:rsidRPr="00007547" w:rsidRDefault="00007547" w:rsidP="00007547">
            <w:pPr>
              <w:rPr>
                <w:sz w:val="20"/>
              </w:rPr>
            </w:pPr>
            <w:r w:rsidRPr="00007547">
              <w:rPr>
                <w:sz w:val="20"/>
              </w:rPr>
              <w:t xml:space="preserve">21 Kinver Close, Romsey, SO51 7JW,   </w:t>
            </w:r>
          </w:p>
          <w:p w14:paraId="0C35BFA6" w14:textId="77777777" w:rsidR="00007547" w:rsidRPr="00007547" w:rsidRDefault="00007547" w:rsidP="0000754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2FC3" w14:textId="77777777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Katie Andrew</w:t>
            </w:r>
          </w:p>
          <w:p w14:paraId="0505EB05" w14:textId="74A11EC8" w:rsidR="00007547" w:rsidRPr="00007547" w:rsidRDefault="00007547" w:rsidP="0000754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007547">
              <w:rPr>
                <w:sz w:val="20"/>
              </w:rPr>
              <w:t>18.11.2019</w:t>
            </w:r>
          </w:p>
        </w:tc>
      </w:tr>
    </w:tbl>
    <w:p w14:paraId="037BFD06" w14:textId="1096BD49" w:rsidR="00277FA4" w:rsidRDefault="00277FA4"/>
    <w:p w14:paraId="01E847D4" w14:textId="77777777" w:rsidR="00151444" w:rsidRDefault="0015144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9C6A68" w14:paraId="14F52554" w14:textId="77777777" w:rsidTr="009C6A68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9C6A68" w:rsidRDefault="009C6A6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33129DD7" w:rsidR="009C6A68" w:rsidRDefault="009C6A6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44</w:t>
            </w:r>
          </w:p>
          <w:p w14:paraId="283BB0AA" w14:textId="06ECB4FD" w:rsidR="009C6A68" w:rsidRDefault="009C6A68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</w:t>
            </w:r>
            <w:r w:rsidRPr="00376FBE">
              <w:rPr>
                <w:rFonts w:ascii="Arial" w:hAnsi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</w:rPr>
              <w:t xml:space="preserve"> November 2019</w:t>
            </w:r>
          </w:p>
        </w:tc>
      </w:tr>
      <w:tr w:rsidR="009C6A68" w:rsidRPr="009C6A68" w14:paraId="6BAC4F72" w14:textId="746EA164" w:rsidTr="009C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AABD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19/02561/FULLS</w:t>
            </w:r>
          </w:p>
          <w:p w14:paraId="2329FAB7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28.10.2019</w:t>
            </w:r>
          </w:p>
          <w:p w14:paraId="1C840118" w14:textId="3163412D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ROMSEY TOWN </w:t>
            </w:r>
          </w:p>
          <w:p w14:paraId="47C8230E" w14:textId="618AA605" w:rsidR="009C6A68" w:rsidRPr="009C6A68" w:rsidRDefault="009C6A68" w:rsidP="009C6A6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46BAF922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0F2ABB8E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A68">
              <w:rPr>
                <w:sz w:val="20"/>
              </w:rPr>
              <w:t>Erection of two storey extension to provide kitchen diner and bedroom/study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8AAE" w14:textId="77777777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Mr David Johnson </w:t>
            </w:r>
          </w:p>
          <w:p w14:paraId="7CEEA657" w14:textId="30DDCBC8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16 Avon Crescent, Romsey, SO51 5PY,   </w:t>
            </w:r>
          </w:p>
          <w:p w14:paraId="0A7383AD" w14:textId="7569F526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 w:line="242" w:lineRule="auto"/>
              <w:ind w:left="23" w:right="249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53E8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Katie Andrew</w:t>
            </w:r>
          </w:p>
          <w:p w14:paraId="0C8F2C8A" w14:textId="2907C0B4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A68">
              <w:rPr>
                <w:sz w:val="20"/>
              </w:rPr>
              <w:t>20.11.2019</w:t>
            </w:r>
          </w:p>
        </w:tc>
      </w:tr>
      <w:tr w:rsidR="009C6A68" w:rsidRPr="009C6A68" w14:paraId="6C82194F" w14:textId="251B57E6" w:rsidTr="009C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923F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19/02581/VARS</w:t>
            </w:r>
          </w:p>
          <w:p w14:paraId="3EDE59D2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28.10.2019</w:t>
            </w:r>
          </w:p>
          <w:p w14:paraId="7328AC72" w14:textId="1F0FF478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ROMSEY TOWN </w:t>
            </w:r>
          </w:p>
          <w:p w14:paraId="42227397" w14:textId="61E9948D" w:rsidR="009C6A68" w:rsidRPr="009C6A68" w:rsidRDefault="009C6A68" w:rsidP="009C6A6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7A6C857A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9C6A68">
              <w:rPr>
                <w:sz w:val="20"/>
              </w:rPr>
              <w:t>Variation of Conditions 2 (Approved plans) and Condition 7 (Samples and details) of 15/01261/FULLS (The demolition of existing buildings and erection of a two storey building plus roof accommodation comprising 54 Extra Care Units (Use Class C3b) and a day care centre (Use Class D1) together with associated landscaping and car parking) to amend site layout and changes to approved brick and cladding 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4551" w14:textId="77777777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Ashley House </w:t>
            </w:r>
          </w:p>
          <w:p w14:paraId="30498119" w14:textId="341C5BDF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Nightingale Lodge , Greatwell Drive, Romsey, SO51 7QN  </w:t>
            </w:r>
          </w:p>
          <w:p w14:paraId="21EC9932" w14:textId="77777777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7EE7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Mr Graham Melton</w:t>
            </w:r>
          </w:p>
          <w:p w14:paraId="0CBDE836" w14:textId="796A4E3D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A68">
              <w:rPr>
                <w:sz w:val="20"/>
              </w:rPr>
              <w:t>29.11.2019</w:t>
            </w:r>
          </w:p>
        </w:tc>
      </w:tr>
      <w:tr w:rsidR="009C6A68" w:rsidRPr="009C6A68" w14:paraId="0C8047F5" w14:textId="77777777" w:rsidTr="009C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EB96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19/02586/TPOS</w:t>
            </w:r>
          </w:p>
          <w:p w14:paraId="5049D87F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29.10.2019</w:t>
            </w:r>
          </w:p>
          <w:p w14:paraId="3C03557B" w14:textId="58F4E2F3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ROMSEY TOWN </w:t>
            </w:r>
          </w:p>
          <w:p w14:paraId="45B37C8A" w14:textId="2E33880A" w:rsidR="009C6A68" w:rsidRPr="009C6A68" w:rsidRDefault="009C6A68" w:rsidP="009C6A6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76EE5DEB" w14:textId="77777777" w:rsidR="009C6A68" w:rsidRPr="009C6A68" w:rsidRDefault="009C6A68" w:rsidP="009C6A68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E946" w14:textId="1D9D533F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9C6A68">
              <w:rPr>
                <w:sz w:val="20"/>
              </w:rPr>
              <w:t>T1 - Ash - Fell, T2 - Ash - Fell, G1 - Paul Hillman 2 Ash - Fell, G2 - Row of Ash - Fell, T3- Hawthorn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F2BA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Winchester Hill Business Park, Dasic International , Winchester Hill, Romsey, SO51 7YD  </w:t>
            </w:r>
          </w:p>
          <w:p w14:paraId="5F22E14B" w14:textId="77777777" w:rsidR="009C6A68" w:rsidRPr="009C6A68" w:rsidRDefault="009C6A68" w:rsidP="009C6A68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B84B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Mr Rory Gogan</w:t>
            </w:r>
          </w:p>
          <w:p w14:paraId="5829E34B" w14:textId="19FED221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A68">
              <w:rPr>
                <w:sz w:val="20"/>
              </w:rPr>
              <w:t>20.11.2019</w:t>
            </w:r>
          </w:p>
        </w:tc>
      </w:tr>
      <w:tr w:rsidR="009C6A68" w:rsidRPr="009C6A68" w14:paraId="32485522" w14:textId="77777777" w:rsidTr="009C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DE4E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lastRenderedPageBreak/>
              <w:t>19/02601/LBWS</w:t>
            </w:r>
          </w:p>
          <w:p w14:paraId="523B1786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30.10.2019</w:t>
            </w:r>
          </w:p>
          <w:p w14:paraId="40024A91" w14:textId="09F6B483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ROMSEY TOWN </w:t>
            </w:r>
          </w:p>
          <w:p w14:paraId="5877C700" w14:textId="374E57E3" w:rsidR="009C6A68" w:rsidRPr="009C6A68" w:rsidRDefault="009C6A68" w:rsidP="009C6A6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1DEAB373" w14:textId="4D97D1C6" w:rsidR="009C6A68" w:rsidRPr="009C6A68" w:rsidRDefault="009C6A68" w:rsidP="009C6A6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0AA2" w14:textId="32F3832E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9C6A68">
              <w:rPr>
                <w:sz w:val="20"/>
              </w:rPr>
              <w:t>Partial removal of existing modern cashier counter and installation of new full height secure stud partition and new automation units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32B2" w14:textId="77777777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The Royal Bank of Scotland Group </w:t>
            </w:r>
          </w:p>
          <w:p w14:paraId="42FC41C5" w14:textId="05BA51FE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27 Market Place, Romsey, SO51 8ZH,   </w:t>
            </w:r>
          </w:p>
          <w:p w14:paraId="39EBCA1C" w14:textId="77777777" w:rsidR="009C6A68" w:rsidRPr="009C6A68" w:rsidRDefault="009C6A68" w:rsidP="009C6A68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5FB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Katie Andrew</w:t>
            </w:r>
          </w:p>
          <w:p w14:paraId="25B5652C" w14:textId="053A4DCD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A68">
              <w:rPr>
                <w:sz w:val="20"/>
              </w:rPr>
              <w:t>29.11.2019</w:t>
            </w:r>
          </w:p>
        </w:tc>
      </w:tr>
      <w:tr w:rsidR="009C6A68" w:rsidRPr="009C6A68" w14:paraId="0AB8D674" w14:textId="77777777" w:rsidTr="009C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EE47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19/02610/TREES</w:t>
            </w:r>
          </w:p>
          <w:p w14:paraId="07A3EDA4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31.10.2019</w:t>
            </w:r>
          </w:p>
          <w:p w14:paraId="36E069DF" w14:textId="388D6C5E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ROMSEY TOWN </w:t>
            </w:r>
          </w:p>
          <w:p w14:paraId="24833654" w14:textId="0D03F46F" w:rsidR="009C6A68" w:rsidRPr="009C6A68" w:rsidRDefault="009C6A68" w:rsidP="009C6A6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56EFAAFA" w14:textId="77777777" w:rsidR="009C6A68" w:rsidRPr="009C6A68" w:rsidRDefault="009C6A68" w:rsidP="009C6A68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59D1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T1 - Copper Beech - Fell</w:t>
            </w:r>
          </w:p>
          <w:p w14:paraId="71647D8A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T2 - Holly - Prune to 2.5m</w:t>
            </w:r>
          </w:p>
          <w:p w14:paraId="37311670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T3 - Beech - Prune back to 3.5m</w:t>
            </w:r>
          </w:p>
          <w:p w14:paraId="7136918A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T4 - Variagated Holly – Remove</w:t>
            </w:r>
          </w:p>
          <w:p w14:paraId="557A4694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T5 - Holly - Remove</w:t>
            </w:r>
          </w:p>
          <w:p w14:paraId="437F0A7E" w14:textId="4EF287E3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9C6A68">
              <w:rPr>
                <w:sz w:val="20"/>
              </w:rPr>
              <w:t>T6 - Fruit tree - Reduce to 3.5 x 3.5m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0B46" w14:textId="77777777" w:rsid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Mrs Sara Barnes </w:t>
            </w:r>
          </w:p>
          <w:p w14:paraId="4953ED6D" w14:textId="7B684B84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 xml:space="preserve">1 And 2 Farriers Mews, Love Lane, Romsey, Hampshire SO51 8TA </w:t>
            </w:r>
          </w:p>
          <w:p w14:paraId="7BC25D29" w14:textId="77777777" w:rsidR="009C6A68" w:rsidRPr="009C6A68" w:rsidRDefault="009C6A68" w:rsidP="009C6A68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314E" w14:textId="77777777" w:rsidR="009C6A68" w:rsidRPr="009C6A68" w:rsidRDefault="009C6A68" w:rsidP="009C6A68">
            <w:pPr>
              <w:rPr>
                <w:sz w:val="20"/>
              </w:rPr>
            </w:pPr>
            <w:r w:rsidRPr="009C6A68">
              <w:rPr>
                <w:sz w:val="20"/>
              </w:rPr>
              <w:t>Mr Rory Gogan</w:t>
            </w:r>
          </w:p>
          <w:p w14:paraId="6A7CE27B" w14:textId="2FCB5AC6" w:rsidR="009C6A68" w:rsidRPr="009C6A68" w:rsidRDefault="009C6A68" w:rsidP="009C6A6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C6A68">
              <w:rPr>
                <w:sz w:val="20"/>
              </w:rPr>
              <w:t>22.11.2019</w:t>
            </w:r>
          </w:p>
        </w:tc>
      </w:tr>
    </w:tbl>
    <w:p w14:paraId="78166501" w14:textId="77777777" w:rsidR="00151444" w:rsidRDefault="00151444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81770" w14:paraId="07AE8619" w14:textId="77777777" w:rsidTr="00481770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481770" w:rsidRDefault="0048177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263AA07A" w:rsidR="00481770" w:rsidRDefault="0048177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45</w:t>
            </w:r>
          </w:p>
          <w:p w14:paraId="1CC333FF" w14:textId="62CCC72D" w:rsidR="00481770" w:rsidRDefault="00481770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8th November 2019</w:t>
            </w:r>
          </w:p>
        </w:tc>
      </w:tr>
      <w:tr w:rsidR="00481770" w:rsidRPr="00481770" w14:paraId="037B26BC" w14:textId="42CE33EF" w:rsidTr="0048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5383" w14:textId="77777777" w:rsidR="00481770" w:rsidRP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>19/02679/FULLS</w:t>
            </w:r>
          </w:p>
          <w:p w14:paraId="1132C533" w14:textId="77777777" w:rsidR="00481770" w:rsidRP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>08.11.2019</w:t>
            </w:r>
          </w:p>
          <w:p w14:paraId="63C3EBB3" w14:textId="59269E17" w:rsid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 xml:space="preserve">ROMSEY TOWN </w:t>
            </w:r>
          </w:p>
          <w:p w14:paraId="398BBCFC" w14:textId="1BFBF064" w:rsidR="00481770" w:rsidRPr="00481770" w:rsidRDefault="00481770" w:rsidP="0048177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481770" w:rsidRPr="00481770" w:rsidRDefault="00481770" w:rsidP="0048177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6E361860" w:rsidR="00481770" w:rsidRPr="00481770" w:rsidRDefault="00481770" w:rsidP="0048177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81770">
              <w:rPr>
                <w:sz w:val="20"/>
              </w:rPr>
              <w:t>Change of Use for Unit 2 to include Car (Retail) Sales, in addition to existing B1/B8 Use; Site a maximum number of 13 vehicles for retail sales within the curtilage of Unit 2 and Erection of a galvanised palisade fence to the perimeter of the rear portion of the site for secure storage (Retrospective)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B81F" w14:textId="77777777" w:rsid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>Mr Christopher Ridgway, Ridgway Cars</w:t>
            </w:r>
            <w:r w:rsidRPr="00481770">
              <w:rPr>
                <w:sz w:val="20"/>
              </w:rPr>
              <w:t xml:space="preserve"> </w:t>
            </w:r>
          </w:p>
          <w:p w14:paraId="2C521FB9" w14:textId="0305F2A1" w:rsidR="00481770" w:rsidRP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 xml:space="preserve">Frobisher Industrial Centre, Unit 2 , Budds Lane, Romsey, SO51 0EZ  </w:t>
            </w:r>
          </w:p>
          <w:p w14:paraId="7752D1F0" w14:textId="77777777" w:rsidR="00481770" w:rsidRPr="00481770" w:rsidRDefault="00481770" w:rsidP="0048177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C433" w14:textId="77777777" w:rsidR="00481770" w:rsidRP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>Mr Nathan Glasgow</w:t>
            </w:r>
          </w:p>
          <w:p w14:paraId="3F4CE1B1" w14:textId="26B2C985" w:rsidR="00481770" w:rsidRPr="00481770" w:rsidRDefault="00481770" w:rsidP="0048177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81770">
              <w:rPr>
                <w:sz w:val="20"/>
              </w:rPr>
              <w:t>03.12.2019</w:t>
            </w:r>
          </w:p>
        </w:tc>
      </w:tr>
      <w:tr w:rsidR="00481770" w:rsidRPr="00481770" w14:paraId="2555D36F" w14:textId="521E2D9B" w:rsidTr="00481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EAB4" w14:textId="77777777" w:rsidR="00481770" w:rsidRP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>19/02681/CLPS</w:t>
            </w:r>
          </w:p>
          <w:p w14:paraId="70DFCDBC" w14:textId="77777777" w:rsidR="00481770" w:rsidRP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>08.11.2019</w:t>
            </w:r>
          </w:p>
          <w:p w14:paraId="54E49709" w14:textId="2B41E3C7" w:rsid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 xml:space="preserve">ROMSEY TOWN </w:t>
            </w:r>
          </w:p>
          <w:p w14:paraId="19CC0CA8" w14:textId="72E6255E" w:rsidR="00481770" w:rsidRPr="00481770" w:rsidRDefault="00481770" w:rsidP="0048177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481770" w:rsidRPr="00481770" w:rsidRDefault="00481770" w:rsidP="0048177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60832A48" w:rsidR="00481770" w:rsidRPr="00481770" w:rsidRDefault="00481770" w:rsidP="0048177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81770">
              <w:rPr>
                <w:sz w:val="20"/>
              </w:rPr>
              <w:t>Application for lawful development certificate for proposed demolition of conservatory and erection of single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87F0" w14:textId="77777777" w:rsid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>Mr And Mrs Quaif</w:t>
            </w:r>
            <w:r w:rsidRPr="00481770">
              <w:rPr>
                <w:sz w:val="20"/>
              </w:rPr>
              <w:t xml:space="preserve"> </w:t>
            </w:r>
          </w:p>
          <w:p w14:paraId="22F9E938" w14:textId="39B1FF9A" w:rsidR="00481770" w:rsidRP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 xml:space="preserve">54 Horseshoe Drive, Romsey, SO51 7TP,   </w:t>
            </w:r>
          </w:p>
          <w:p w14:paraId="712D0741" w14:textId="77777777" w:rsidR="00481770" w:rsidRPr="00481770" w:rsidRDefault="00481770" w:rsidP="00481770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E01E" w14:textId="77777777" w:rsidR="00481770" w:rsidRPr="00481770" w:rsidRDefault="00481770" w:rsidP="00481770">
            <w:pPr>
              <w:rPr>
                <w:sz w:val="20"/>
              </w:rPr>
            </w:pPr>
            <w:r w:rsidRPr="00481770">
              <w:rPr>
                <w:sz w:val="20"/>
              </w:rPr>
              <w:t>Mrs Sacha Coen</w:t>
            </w:r>
          </w:p>
          <w:p w14:paraId="677C4451" w14:textId="4714C327" w:rsidR="00481770" w:rsidRPr="00481770" w:rsidRDefault="00481770" w:rsidP="0048177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81770">
              <w:rPr>
                <w:sz w:val="20"/>
              </w:rPr>
              <w:t>03.12.2019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  <w:bookmarkStart w:id="0" w:name="_GoBack"/>
      <w:bookmarkEnd w:id="0"/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0D4ABCD3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376FBE">
      <w:rPr>
        <w:noProof/>
        <w:snapToGrid w:val="0"/>
        <w:sz w:val="16"/>
        <w:lang w:eastAsia="en-US"/>
      </w:rPr>
      <w:t>1</w:t>
    </w:r>
    <w:r w:rsidR="007673D4">
      <w:rPr>
        <w:noProof/>
        <w:snapToGrid w:val="0"/>
        <w:sz w:val="16"/>
        <w:lang w:eastAsia="en-US"/>
      </w:rPr>
      <w:t>4-1</w:t>
    </w:r>
    <w:r w:rsidR="00376FBE">
      <w:rPr>
        <w:noProof/>
        <w:snapToGrid w:val="0"/>
        <w:sz w:val="16"/>
        <w:lang w:eastAsia="en-US"/>
      </w:rPr>
      <w:t>1</w:t>
    </w:r>
    <w:r w:rsidR="00C75070">
      <w:rPr>
        <w:noProof/>
        <w:snapToGrid w:val="0"/>
        <w:sz w:val="16"/>
        <w:lang w:eastAsia="en-US"/>
      </w:rPr>
      <w:t xml:space="preserve"> 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771037D4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673D4">
      <w:rPr>
        <w:rFonts w:ascii="Arial" w:hAnsi="Arial"/>
        <w:b/>
        <w:sz w:val="22"/>
        <w:u w:val="single"/>
      </w:rPr>
      <w:t xml:space="preserve"> </w:t>
    </w:r>
    <w:r w:rsidR="00376FBE">
      <w:rPr>
        <w:rFonts w:ascii="Arial" w:hAnsi="Arial"/>
        <w:b/>
        <w:sz w:val="22"/>
        <w:u w:val="single"/>
      </w:rPr>
      <w:t>1</w:t>
    </w:r>
    <w:r w:rsidR="007673D4">
      <w:rPr>
        <w:rFonts w:ascii="Arial" w:hAnsi="Arial"/>
        <w:b/>
        <w:sz w:val="22"/>
        <w:u w:val="single"/>
      </w:rPr>
      <w:t>4</w:t>
    </w:r>
    <w:r w:rsidR="007673D4" w:rsidRPr="007673D4">
      <w:rPr>
        <w:rFonts w:ascii="Arial" w:hAnsi="Arial"/>
        <w:b/>
        <w:sz w:val="22"/>
        <w:u w:val="single"/>
        <w:vertAlign w:val="superscript"/>
      </w:rPr>
      <w:t>th</w:t>
    </w:r>
    <w:r w:rsidR="007673D4">
      <w:rPr>
        <w:rFonts w:ascii="Arial" w:hAnsi="Arial"/>
        <w:b/>
        <w:sz w:val="22"/>
        <w:u w:val="single"/>
      </w:rPr>
      <w:t xml:space="preserve"> </w:t>
    </w:r>
    <w:r w:rsidR="00376FBE">
      <w:rPr>
        <w:rFonts w:ascii="Arial" w:hAnsi="Arial"/>
        <w:b/>
        <w:sz w:val="22"/>
        <w:u w:val="single"/>
      </w:rPr>
      <w:t>November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07547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444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6FBE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1770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5AF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673D4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C6A68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02D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5C1-133D-4B27-8AEF-053F8C55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19</TotalTime>
  <Pages>3</Pages>
  <Words>709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5</cp:revision>
  <cp:lastPrinted>2010-07-15T09:28:00Z</cp:lastPrinted>
  <dcterms:created xsi:type="dcterms:W3CDTF">2019-11-01T11:45:00Z</dcterms:created>
  <dcterms:modified xsi:type="dcterms:W3CDTF">2019-11-14T10:04:00Z</dcterms:modified>
</cp:coreProperties>
</file>